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40"/>
        <w:jc w:val="center"/>
      </w:pPr>
      <w:r>
        <w:rPr>
          <w:rFonts w:ascii="Arial" w:hAnsi="Arial"/>
          <w:b/>
          <w:color w:val="2F4F47"/>
          <w:sz w:val="62"/>
        </w:rPr>
        <w:t>ФИНАНСОВАЯ</w:t>
        <w:br/>
        <w:t>КАРТА БАЛАНСА</w:t>
      </w:r>
    </w:p>
    <w:p>
      <w:pPr>
        <w:spacing w:before="240"/>
        <w:jc w:val="center"/>
      </w:pPr>
      <w:r>
        <w:rPr>
          <w:rFonts w:ascii="Arial" w:hAnsi="Arial"/>
          <w:color w:val="5A5A5A"/>
          <w:sz w:val="30"/>
        </w:rPr>
        <w:t>чек-лист самодиагностики личных финансов</w:t>
      </w:r>
    </w:p>
    <w:tbl>
      <w:tblPr>
        <w:tblStyle w:val="TableGrid"/>
        <w:tblW w:type="dxa" w:w="10584"/>
        <w:jc w:val="center"/>
        <w:tblLayout w:type="fixed"/>
        <w:tblLook w:firstColumn="1" w:firstRow="1" w:lastColumn="0" w:lastRow="0" w:noHBand="0" w:noVBand="1" w:val="04A0"/>
      </w:tblPr>
      <w:tblGrid>
        <w:gridCol w:w="3528"/>
        <w:gridCol w:w="3528"/>
        <w:gridCol w:w="3528"/>
      </w:tblGrid>
      <w:tr>
        <w:tc>
          <w:tcPr>
            <w:tcW w:type="dxa" w:w="3528"/>
            <w:shd w:fill="2F4F47"/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8 зон</w:t>
            </w:r>
          </w:p>
        </w:tc>
        <w:tc>
          <w:tcPr>
            <w:tcW w:type="dxa" w:w="3528"/>
            <w:shd w:fill="B59A78"/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40 пунктов</w:t>
            </w:r>
          </w:p>
        </w:tc>
        <w:tc>
          <w:tcPr>
            <w:tcW w:type="dxa" w:w="3528"/>
            <w:shd w:fill="2F4F47"/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план на 30 дней</w:t>
            </w:r>
          </w:p>
        </w:tc>
      </w:tr>
    </w:tbl>
    <w:p>
      <w:pPr>
        <w:spacing w:before="640"/>
        <w:jc w:val="center"/>
      </w:pPr>
      <w:r>
        <w:rPr>
          <w:rFonts w:ascii="Arial" w:hAnsi="Arial"/>
          <w:color w:val="464646"/>
          <w:sz w:val="22"/>
        </w:rPr>
        <w:t>Этот документ помогает быстро увидеть, где в личных финансах уже есть опора, а какие зоны требуют конкретных действий.</w:t>
      </w:r>
    </w:p>
    <w:p>
      <w:pPr>
        <w:spacing w:before="360"/>
        <w:jc w:val="center"/>
      </w:pPr>
      <w:r>
        <w:rPr>
          <w:rFonts w:ascii="Arial" w:hAnsi="Arial"/>
          <w:color w:val="464646"/>
          <w:sz w:val="20"/>
        </w:rPr>
        <w:t>Имя клиента: ________________________________     Дата: __________________</w:t>
      </w:r>
    </w:p>
    <w:p>
      <w:pPr>
        <w:spacing w:before="840"/>
        <w:jc w:val="center"/>
      </w:pPr>
      <w:r>
        <w:rPr>
          <w:rFonts w:ascii="Arial" w:hAnsi="Arial"/>
          <w:i/>
          <w:color w:val="646464"/>
          <w:sz w:val="17"/>
        </w:rPr>
        <w:t>Важно: чек-лист не заменяет персональную финансовую, юридическую или налоговую консультацию. Он нужен для первичной диагностики и подготовки плана действий.</w:t>
      </w:r>
    </w:p>
    <w:p>
      <w:r>
        <w:br w:type="page"/>
      </w:r>
    </w:p>
    <w:p>
      <w:pPr>
        <w:pStyle w:val="Heading1"/>
      </w:pPr>
      <w:r>
        <w:t>Как заполнить чек-лист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9576"/>
      </w:tblGrid>
      <w:tr>
        <w:tc>
          <w:tcPr>
            <w:tcW w:type="dxa" w:w="1080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Шаг</w:t>
            </w:r>
          </w:p>
        </w:tc>
        <w:tc>
          <w:tcPr>
            <w:tcW w:type="dxa" w:w="9576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Что сделать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20"/>
              </w:rPr>
              <w:t>1</w:t>
            </w:r>
          </w:p>
        </w:tc>
        <w:tc>
          <w:tcPr>
            <w:tcW w:type="dxa" w:w="95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9"/>
              </w:rPr>
              <w:t>Читайте каждый пункт как критерий здоровой финансовой привычки.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20"/>
              </w:rPr>
              <w:t>2</w:t>
            </w:r>
          </w:p>
        </w:tc>
        <w:tc>
          <w:tcPr>
            <w:tcW w:type="dxa" w:w="95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9"/>
              </w:rPr>
              <w:t>Если пункт про вас — ставьте отметку в колонке «Да» и начисляйте 2 балла.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20"/>
              </w:rPr>
              <w:t>3</w:t>
            </w:r>
          </w:p>
        </w:tc>
        <w:tc>
          <w:tcPr>
            <w:tcW w:type="dxa" w:w="95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9"/>
              </w:rPr>
              <w:t>Если пункт пока не про вас — ставьте отметку в колонке «Нет» и начисляйте 0 баллов.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20"/>
              </w:rPr>
              <w:t>4</w:t>
            </w:r>
          </w:p>
        </w:tc>
        <w:tc>
          <w:tcPr>
            <w:tcW w:type="dxa" w:w="95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9"/>
              </w:rPr>
              <w:t>Сложите баллы внутри каждого блока. Максимум по одной зоне — 10 баллов.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20"/>
              </w:rPr>
              <w:t>5</w:t>
            </w:r>
          </w:p>
        </w:tc>
        <w:tc>
          <w:tcPr>
            <w:tcW w:type="dxa" w:w="95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9"/>
              </w:rPr>
              <w:t>В конце перенесите результаты в общую таблицу и выберите 1–3 главные зоны для работы на ближайшие 30 дней.</w:t>
            </w:r>
          </w:p>
        </w:tc>
      </w:tr>
    </w:tbl>
    <w:p>
      <w:pPr>
        <w:pStyle w:val="Heading2"/>
      </w:pPr>
      <w:r>
        <w:t>Как читать результат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2015"/>
        <w:gridCol w:w="2232"/>
        <w:gridCol w:w="6408"/>
      </w:tblGrid>
      <w:tr>
        <w:tc>
          <w:tcPr>
            <w:tcW w:type="dxa" w:w="2015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Баллы за зону</w:t>
            </w:r>
          </w:p>
        </w:tc>
        <w:tc>
          <w:tcPr>
            <w:tcW w:type="dxa" w:w="2232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Состояние</w:t>
            </w:r>
          </w:p>
        </w:tc>
        <w:tc>
          <w:tcPr>
            <w:tcW w:type="dxa" w:w="6408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Что делать дальше</w:t>
            </w:r>
          </w:p>
        </w:tc>
      </w:tr>
      <w:tr>
        <w:tc>
          <w:tcPr>
            <w:tcW w:type="dxa" w:w="2015"/>
            <w:shd w:fill="EEF5F1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8"/>
              </w:rPr>
              <w:t>0–3</w:t>
            </w:r>
          </w:p>
        </w:tc>
        <w:tc>
          <w:tcPr>
            <w:tcW w:type="dxa" w:w="2232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  <w:t>Зона риска</w:t>
            </w:r>
          </w:p>
        </w:tc>
        <w:tc>
          <w:tcPr>
            <w:tcW w:type="dxa" w:w="640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  <w:t>Не откладывать. Выбрать один простой шаг и закрыть самый очевидный провал.</w:t>
            </w:r>
          </w:p>
        </w:tc>
      </w:tr>
      <w:tr>
        <w:tc>
          <w:tcPr>
            <w:tcW w:type="dxa" w:w="2015"/>
            <w:shd w:fill="EEF5F1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8"/>
              </w:rPr>
              <w:t>4–6</w:t>
            </w:r>
          </w:p>
        </w:tc>
        <w:tc>
          <w:tcPr>
            <w:tcW w:type="dxa" w:w="2232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  <w:t>Нестабильная зона</w:t>
            </w:r>
          </w:p>
        </w:tc>
        <w:tc>
          <w:tcPr>
            <w:tcW w:type="dxa" w:w="640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  <w:t>Есть отдельные элементы, но нет устойчивой системы. Нужны правила и регулярность.</w:t>
            </w:r>
          </w:p>
        </w:tc>
      </w:tr>
      <w:tr>
        <w:tc>
          <w:tcPr>
            <w:tcW w:type="dxa" w:w="2015"/>
            <w:shd w:fill="EEF5F1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8"/>
              </w:rPr>
              <w:t>7–8</w:t>
            </w:r>
          </w:p>
        </w:tc>
        <w:tc>
          <w:tcPr>
            <w:tcW w:type="dxa" w:w="2232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  <w:t>Рабочая зона</w:t>
            </w:r>
          </w:p>
        </w:tc>
        <w:tc>
          <w:tcPr>
            <w:tcW w:type="dxa" w:w="640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  <w:t>Основа уже есть. Можно усиливать точность, автоматизацию и долгосрочный эффект.</w:t>
            </w:r>
          </w:p>
        </w:tc>
      </w:tr>
      <w:tr>
        <w:tc>
          <w:tcPr>
            <w:tcW w:type="dxa" w:w="2015"/>
            <w:shd w:fill="EEF5F1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8"/>
              </w:rPr>
              <w:t>9–10</w:t>
            </w:r>
          </w:p>
        </w:tc>
        <w:tc>
          <w:tcPr>
            <w:tcW w:type="dxa" w:w="2232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  <w:t>Сильная зона</w:t>
            </w:r>
          </w:p>
        </w:tc>
        <w:tc>
          <w:tcPr>
            <w:tcW w:type="dxa" w:w="640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  <w:t>Поддерживать текущую практику и использовать её как опору для слабых зон.</w:t>
            </w:r>
          </w:p>
        </w:tc>
      </w:tr>
    </w:tbl>
    <w:p>
      <w:pPr>
        <w:pStyle w:val="IntenseQuote"/>
      </w:pPr>
      <w:r>
        <w:t>В этой версии все пункты сформулированы как позитивные критерии. Поэтому логика единая во всём документе: «Да» = 2 балла, «Нет» = 0 баллов.</w:t>
      </w:r>
    </w:p>
    <w:p>
      <w:r>
        <w:br w:type="page"/>
      </w:r>
    </w:p>
    <w:p>
      <w:pPr>
        <w:pStyle w:val="Heading1"/>
      </w:pPr>
      <w:r>
        <w:t>1. Доходы</w:t>
      </w:r>
    </w:p>
    <w:p>
      <w:pPr>
        <w:pStyle w:val="BodyText"/>
      </w:pPr>
      <w:r>
        <w:t>Проверьте, насколько ваш доход устойчив, диверсифицирован и способен расти.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503"/>
        <w:gridCol w:w="5976"/>
        <w:gridCol w:w="691"/>
        <w:gridCol w:w="691"/>
        <w:gridCol w:w="835"/>
        <w:gridCol w:w="1958"/>
      </w:tblGrid>
      <w:tr>
        <w:trPr>
          <w:tblHeader w:val="true"/>
        </w:trPr>
        <w:tc>
          <w:tcPr>
            <w:tcW w:type="dxa" w:w="503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5976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Проверочный пункт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Да</w:t>
              <w:br/>
              <w:t>2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Нет</w:t>
              <w:br/>
              <w:t>0</w:t>
            </w:r>
          </w:p>
        </w:tc>
        <w:tc>
          <w:tcPr>
            <w:tcW w:type="dxa" w:w="835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Балл</w:t>
            </w:r>
          </w:p>
        </w:tc>
        <w:tc>
          <w:tcPr>
            <w:tcW w:type="dxa" w:w="1958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Заметки</w:t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У меня есть регулярный источник дохода, на который я могу рассчитывать.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У меня есть больше одного канала получения денег: работа, бизнес, подработка, комиссия, аренда, инвестиции или другой источник.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Мой текущий общий доход позволяет закрывать обязательные расходы и двигаться к финансовым целям.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У меня есть доход, который не требует моего ежедневного прямого участия.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За последний год мой доход вырос или у меня есть понятный план его роста.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</w:tbl>
    <w:p>
      <w:pPr>
        <w:spacing w:after="0"/>
        <w:jc w:val="right"/>
      </w:pPr>
      <w:r>
        <w:rPr>
          <w:rFonts w:ascii="Arial" w:hAnsi="Arial"/>
          <w:b/>
          <w:color w:val="2F4F47"/>
          <w:sz w:val="20"/>
        </w:rPr>
        <w:t>Итого по блоку «Доходы»: ______ / 10</w:t>
      </w:r>
    </w:p>
    <w:p>
      <w:r>
        <w:br w:type="page"/>
      </w:r>
    </w:p>
    <w:p>
      <w:pPr>
        <w:pStyle w:val="Heading1"/>
      </w:pPr>
      <w:r>
        <w:t>2. Контроль расходов</w:t>
      </w:r>
    </w:p>
    <w:p>
      <w:pPr>
        <w:pStyle w:val="BodyText"/>
      </w:pPr>
      <w:r>
        <w:t>Эта зона показывает, насколько понятно, куда уходят деньги, и есть ли защита от импульсивных трат.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503"/>
        <w:gridCol w:w="5976"/>
        <w:gridCol w:w="691"/>
        <w:gridCol w:w="691"/>
        <w:gridCol w:w="835"/>
        <w:gridCol w:w="1958"/>
      </w:tblGrid>
      <w:tr>
        <w:trPr>
          <w:tblHeader w:val="true"/>
        </w:trPr>
        <w:tc>
          <w:tcPr>
            <w:tcW w:type="dxa" w:w="503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5976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Проверочный пункт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Да</w:t>
              <w:br/>
              <w:t>2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Нет</w:t>
              <w:br/>
              <w:t>0</w:t>
            </w:r>
          </w:p>
        </w:tc>
        <w:tc>
          <w:tcPr>
            <w:tcW w:type="dxa" w:w="835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Балл</w:t>
            </w:r>
          </w:p>
        </w:tc>
        <w:tc>
          <w:tcPr>
            <w:tcW w:type="dxa" w:w="1958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Заметки</w:t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могу восстановить, на что ушли мои деньги за прошлый месяц.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Мои траты в целом управляемые: я не считаю себя человеком, который регулярно тратит хаотично.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редко жалею о покупках, сделанных под влиянием эмоций.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У меня нет большого количества ненужных вещей, техники, одежды или посуды, которыми я не пользуюсь.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Крупные покупки я планирую заранее, а не принимаю решение в последний момент.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</w:tbl>
    <w:p>
      <w:pPr>
        <w:spacing w:after="0"/>
        <w:jc w:val="right"/>
      </w:pPr>
      <w:r>
        <w:rPr>
          <w:rFonts w:ascii="Arial" w:hAnsi="Arial"/>
          <w:b/>
          <w:color w:val="2F4F47"/>
          <w:sz w:val="20"/>
        </w:rPr>
        <w:t>Итого по блоку «Контроль расходов»: ______ / 10</w:t>
      </w:r>
    </w:p>
    <w:p>
      <w:r>
        <w:br w:type="page"/>
      </w:r>
    </w:p>
    <w:p>
      <w:pPr>
        <w:pStyle w:val="Heading1"/>
      </w:pPr>
      <w:r>
        <w:t>3. Финансовые цели</w:t>
      </w:r>
    </w:p>
    <w:p>
      <w:pPr>
        <w:pStyle w:val="BodyText"/>
      </w:pPr>
      <w:r>
        <w:t>Цель становится рабочей только тогда, когда у неё есть сумма, срок и понятный маршрут.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503"/>
        <w:gridCol w:w="5976"/>
        <w:gridCol w:w="691"/>
        <w:gridCol w:w="691"/>
        <w:gridCol w:w="835"/>
        <w:gridCol w:w="1958"/>
      </w:tblGrid>
      <w:tr>
        <w:trPr>
          <w:tblHeader w:val="true"/>
        </w:trPr>
        <w:tc>
          <w:tcPr>
            <w:tcW w:type="dxa" w:w="503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5976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Проверочный пункт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Да</w:t>
              <w:br/>
              <w:t>2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Нет</w:t>
              <w:br/>
              <w:t>0</w:t>
            </w:r>
          </w:p>
        </w:tc>
        <w:tc>
          <w:tcPr>
            <w:tcW w:type="dxa" w:w="835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Балл</w:t>
            </w:r>
          </w:p>
        </w:tc>
        <w:tc>
          <w:tcPr>
            <w:tcW w:type="dxa" w:w="1958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Заметки</w:t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Мои финансовые цели записаны: указаны сумма, срок и конкретный результат.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разделяю цели на краткосрочные, среднесрочные и долгосрочные.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В моих целях есть отдельный блок, связанный с будущим доходом на пенсии.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Крупные финансовые цели согласованы с супругом/супругой или партнёром, если это актуально.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регулярно достигаю поставленных финансовых целей или вижу измеримый прогресс.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</w:tbl>
    <w:p>
      <w:pPr>
        <w:spacing w:after="0"/>
        <w:jc w:val="right"/>
      </w:pPr>
      <w:r>
        <w:rPr>
          <w:rFonts w:ascii="Arial" w:hAnsi="Arial"/>
          <w:b/>
          <w:color w:val="2F4F47"/>
          <w:sz w:val="20"/>
        </w:rPr>
        <w:t>Итого по блоку «Финансовые цели»: ______ / 10</w:t>
      </w:r>
    </w:p>
    <w:p>
      <w:r>
        <w:br w:type="page"/>
      </w:r>
    </w:p>
    <w:p>
      <w:pPr>
        <w:pStyle w:val="Heading1"/>
      </w:pPr>
      <w:r>
        <w:t>4. Долги и кредиты</w:t>
      </w:r>
    </w:p>
    <w:p>
      <w:pPr>
        <w:pStyle w:val="BodyText"/>
      </w:pPr>
      <w:r>
        <w:t>Здесь важно не только наличие или отсутствие долгов, но и контроль нагрузки, сроков и ставок.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503"/>
        <w:gridCol w:w="5976"/>
        <w:gridCol w:w="691"/>
        <w:gridCol w:w="691"/>
        <w:gridCol w:w="835"/>
        <w:gridCol w:w="1958"/>
      </w:tblGrid>
      <w:tr>
        <w:trPr>
          <w:tblHeader w:val="true"/>
        </w:trPr>
        <w:tc>
          <w:tcPr>
            <w:tcW w:type="dxa" w:w="503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5976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Проверочный пункт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Да</w:t>
              <w:br/>
              <w:t>2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Нет</w:t>
              <w:br/>
              <w:t>0</w:t>
            </w:r>
          </w:p>
        </w:tc>
        <w:tc>
          <w:tcPr>
            <w:tcW w:type="dxa" w:w="835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Балл</w:t>
            </w:r>
          </w:p>
        </w:tc>
        <w:tc>
          <w:tcPr>
            <w:tcW w:type="dxa" w:w="1958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Заметки</w:t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На данный момент у меня нет проблемных долгов, просрочек, кредитов или рассрочек, которые давят на бюджет.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Все ежемесячные выплаты по долгам и кредитам занимают меньше 30% семейного дохода.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У меня есть план досрочного закрытия или оптимизации кредитов.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вношу платежи вовремя и не допускаю просрочек.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знаю процентные ставки, переплату и условия по каждому действующему кредиту.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</w:tbl>
    <w:p>
      <w:pPr>
        <w:spacing w:after="0"/>
        <w:jc w:val="right"/>
      </w:pPr>
      <w:r>
        <w:rPr>
          <w:rFonts w:ascii="Arial" w:hAnsi="Arial"/>
          <w:b/>
          <w:color w:val="2F4F47"/>
          <w:sz w:val="20"/>
        </w:rPr>
        <w:t>Итого по блоку «Долги и кредиты»: ______ / 10</w:t>
      </w:r>
    </w:p>
    <w:p>
      <w:r>
        <w:br w:type="page"/>
      </w:r>
    </w:p>
    <w:p>
      <w:pPr>
        <w:pStyle w:val="Heading1"/>
      </w:pPr>
      <w:r>
        <w:t>5. Резерв и пенсия</w:t>
      </w:r>
    </w:p>
    <w:p>
      <w:pPr>
        <w:pStyle w:val="BodyText"/>
      </w:pPr>
      <w:r>
        <w:t>Эта зона показывает, есть ли финансовая подушка и создаётся ли капитал на будущие годы.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503"/>
        <w:gridCol w:w="5976"/>
        <w:gridCol w:w="691"/>
        <w:gridCol w:w="691"/>
        <w:gridCol w:w="835"/>
        <w:gridCol w:w="1958"/>
      </w:tblGrid>
      <w:tr>
        <w:trPr>
          <w:tblHeader w:val="true"/>
        </w:trPr>
        <w:tc>
          <w:tcPr>
            <w:tcW w:type="dxa" w:w="503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5976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Проверочный пункт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Да</w:t>
              <w:br/>
              <w:t>2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Нет</w:t>
              <w:br/>
              <w:t>0</w:t>
            </w:r>
          </w:p>
        </w:tc>
        <w:tc>
          <w:tcPr>
            <w:tcW w:type="dxa" w:w="835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Балл</w:t>
            </w:r>
          </w:p>
        </w:tc>
        <w:tc>
          <w:tcPr>
            <w:tcW w:type="dxa" w:w="1958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Заметки</w:t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В конце месяца у меня обычно остаются свободные деньги.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У меня есть резервный фонд на непредвиденные ситуации.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Если доход временно исчезнет, я смогу прожить на резерв минимум 3 месяца.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ежемесячно откладываю часть дохода до того, как начинаю тратить остаток.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отдельно формирую будущий пенсионный капитал сверх обязательных пенсионных отчислений.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</w:tbl>
    <w:p>
      <w:pPr>
        <w:spacing w:after="0"/>
        <w:jc w:val="right"/>
      </w:pPr>
      <w:r>
        <w:rPr>
          <w:rFonts w:ascii="Arial" w:hAnsi="Arial"/>
          <w:b/>
          <w:color w:val="2F4F47"/>
          <w:sz w:val="20"/>
        </w:rPr>
        <w:t>Итого по блоку «Резерв и пенсия»: ______ / 10</w:t>
      </w:r>
    </w:p>
    <w:p>
      <w:r>
        <w:br w:type="page"/>
      </w:r>
    </w:p>
    <w:p>
      <w:pPr>
        <w:pStyle w:val="Heading1"/>
      </w:pPr>
      <w:r>
        <w:t>6. Активы и инвестиции</w:t>
      </w:r>
    </w:p>
    <w:p>
      <w:pPr>
        <w:pStyle w:val="BodyText"/>
      </w:pPr>
      <w:r>
        <w:t>Проверьте, работают ли ваши ресурсы на создание капитала, а не только на хранение стоимости.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503"/>
        <w:gridCol w:w="5976"/>
        <w:gridCol w:w="691"/>
        <w:gridCol w:w="691"/>
        <w:gridCol w:w="835"/>
        <w:gridCol w:w="1958"/>
      </w:tblGrid>
      <w:tr>
        <w:trPr>
          <w:tblHeader w:val="true"/>
        </w:trPr>
        <w:tc>
          <w:tcPr>
            <w:tcW w:type="dxa" w:w="503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5976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Проверочный пункт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Да</w:t>
              <w:br/>
              <w:t>2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Нет</w:t>
              <w:br/>
              <w:t>0</w:t>
            </w:r>
          </w:p>
        </w:tc>
        <w:tc>
          <w:tcPr>
            <w:tcW w:type="dxa" w:w="835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Балл</w:t>
            </w:r>
          </w:p>
        </w:tc>
        <w:tc>
          <w:tcPr>
            <w:tcW w:type="dxa" w:w="1958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Заметки</w:t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У меня есть активы, которые могут приносить доход: недвижимость, ценные бумаги, бизнес-доля или другие инструменты.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У меня уже есть пассивный или полу-пассивный доход.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Пассивный доход частично или полностью покрывает мои регулярные расходы.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инвестирую регулярно, а не только случайно, когда появляются свободные деньги.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понимаю, насколько эффективно моё имущество и капитал работают на меня.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</w:tbl>
    <w:p>
      <w:pPr>
        <w:spacing w:after="0"/>
        <w:jc w:val="right"/>
      </w:pPr>
      <w:r>
        <w:rPr>
          <w:rFonts w:ascii="Arial" w:hAnsi="Arial"/>
          <w:b/>
          <w:color w:val="2F4F47"/>
          <w:sz w:val="20"/>
        </w:rPr>
        <w:t>Итого по блоку «Активы и инвестиции»: ______ / 10</w:t>
      </w:r>
    </w:p>
    <w:p>
      <w:r>
        <w:br w:type="page"/>
      </w:r>
    </w:p>
    <w:p>
      <w:pPr>
        <w:pStyle w:val="Heading1"/>
      </w:pPr>
      <w:r>
        <w:t>7. Защита и страхование</w:t>
      </w:r>
    </w:p>
    <w:p>
      <w:pPr>
        <w:pStyle w:val="BodyText"/>
      </w:pPr>
      <w:r>
        <w:t>Финансовая система уязвима, если нет защиты жизни, здоровья, имущества и долгосрочных обязательств.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503"/>
        <w:gridCol w:w="5976"/>
        <w:gridCol w:w="691"/>
        <w:gridCol w:w="691"/>
        <w:gridCol w:w="835"/>
        <w:gridCol w:w="1958"/>
      </w:tblGrid>
      <w:tr>
        <w:trPr>
          <w:tblHeader w:val="true"/>
        </w:trPr>
        <w:tc>
          <w:tcPr>
            <w:tcW w:type="dxa" w:w="503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5976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Проверочный пункт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Да</w:t>
              <w:br/>
              <w:t>2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Нет</w:t>
              <w:br/>
              <w:t>0</w:t>
            </w:r>
          </w:p>
        </w:tc>
        <w:tc>
          <w:tcPr>
            <w:tcW w:type="dxa" w:w="835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Балл</w:t>
            </w:r>
          </w:p>
        </w:tc>
        <w:tc>
          <w:tcPr>
            <w:tcW w:type="dxa" w:w="1958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Заметки</w:t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Моя жизнь и здоровье защищены страховым полисом или другим финансовым механизмом защиты.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Моё ключевое имущество защищено: недвижимость, автомобиль или другие значимые активы.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понимаю, как работает накопительное страхование жизни и чем оно отличается от обычной страховки.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У меня есть долгосрочный план защиты и накопления капитала на будущие годы.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понимаю условия своего полиса: выгодоприобретатель, сроки, выплаты, ограничения и юридические последствия.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</w:tbl>
    <w:p>
      <w:pPr>
        <w:spacing w:after="0"/>
        <w:jc w:val="right"/>
      </w:pPr>
      <w:r>
        <w:rPr>
          <w:rFonts w:ascii="Arial" w:hAnsi="Arial"/>
          <w:b/>
          <w:color w:val="2F4F47"/>
          <w:sz w:val="20"/>
        </w:rPr>
        <w:t>Итого по блоку «Защита и страхование»: ______ / 10</w:t>
      </w:r>
    </w:p>
    <w:p>
      <w:r>
        <w:br w:type="page"/>
      </w:r>
    </w:p>
    <w:p>
      <w:pPr>
        <w:pStyle w:val="Heading1"/>
      </w:pPr>
      <w:r>
        <w:t>8. Денежное мышление</w:t>
      </w:r>
    </w:p>
    <w:p>
      <w:pPr>
        <w:pStyle w:val="BodyText"/>
      </w:pPr>
      <w:r>
        <w:t>Эта зона показывает, какие внутренние установки помогают или мешают управлять деньгами.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503"/>
        <w:gridCol w:w="5976"/>
        <w:gridCol w:w="691"/>
        <w:gridCol w:w="691"/>
        <w:gridCol w:w="835"/>
        <w:gridCol w:w="1958"/>
      </w:tblGrid>
      <w:tr>
        <w:trPr>
          <w:tblHeader w:val="true"/>
        </w:trPr>
        <w:tc>
          <w:tcPr>
            <w:tcW w:type="dxa" w:w="503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5976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Проверочный пункт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Да</w:t>
              <w:br/>
              <w:t>2</w:t>
            </w:r>
          </w:p>
        </w:tc>
        <w:tc>
          <w:tcPr>
            <w:tcW w:type="dxa" w:w="691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Нет</w:t>
              <w:br/>
              <w:t>0</w:t>
            </w:r>
          </w:p>
        </w:tc>
        <w:tc>
          <w:tcPr>
            <w:tcW w:type="dxa" w:w="835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Балл</w:t>
            </w:r>
          </w:p>
        </w:tc>
        <w:tc>
          <w:tcPr>
            <w:tcW w:type="dxa" w:w="1958"/>
            <w:shd w:fill="2F4F47"/>
            <w:vAlign w:val="center"/>
            <w:tcBorders>
              <w:top w:val="single" w:sz="4" w:color="C9D8D1"/>
              <w:left w:val="single" w:sz="4" w:color="C9D8D1"/>
              <w:bottom w:val="single" w:sz="4" w:color="C9D8D1"/>
              <w:right w:val="single" w:sz="4" w:color="C9D8D1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Заметки</w:t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не воспринимаю деньги только как тяжёлую борьбу: я допускаю, что доход может расти через систему, навык и стратегию.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спокойно направляю деньги на собственные потребности без постоянного чувства вины.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Когда я уделяю финансам внимание, я умею распоряжаться деньгами более осознанно.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считаю, что мои решения и действия напрямую влияют на финансовый результат.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503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type="dxa" w:w="5976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6"/>
              </w:rPr>
              <w:t>Я вижу реальные способы зарабатывать больше и готов внедрять действия, а не только думать об этом.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691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  <w:tc>
          <w:tcPr>
            <w:tcW w:type="dxa" w:w="835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</w:t>
            </w:r>
          </w:p>
        </w:tc>
        <w:tc>
          <w:tcPr>
            <w:tcW w:type="dxa" w:w="1958"/>
            <w:vAlign w:val="center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</w:tbl>
    <w:p>
      <w:pPr>
        <w:spacing w:after="0"/>
        <w:jc w:val="right"/>
      </w:pPr>
      <w:r>
        <w:rPr>
          <w:rFonts w:ascii="Arial" w:hAnsi="Arial"/>
          <w:b/>
          <w:color w:val="2F4F47"/>
          <w:sz w:val="20"/>
        </w:rPr>
        <w:t>Итого по блоку «Денежное мышление»: ______ / 10</w:t>
      </w:r>
    </w:p>
    <w:p>
      <w:r>
        <w:br w:type="page"/>
      </w:r>
    </w:p>
    <w:p>
      <w:pPr>
        <w:pStyle w:val="Heading1"/>
      </w:pPr>
      <w:r>
        <w:t>Итоговая карта результата</w:t>
      </w:r>
    </w:p>
    <w:p>
      <w:pPr>
        <w:pStyle w:val="BodyText"/>
      </w:pPr>
      <w:r>
        <w:t>Перенесите сюда итоговые баллы по всем зонам. Самые низкие показатели — первые кандидаты для плана действий.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1180"/>
        <w:gridCol w:w="1180"/>
        <w:gridCol w:w="3096"/>
        <w:gridCol w:w="3110"/>
      </w:tblGrid>
      <w:tr>
        <w:tc>
          <w:tcPr>
            <w:tcW w:type="dxa" w:w="2088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Зона</w:t>
            </w:r>
          </w:p>
        </w:tc>
        <w:tc>
          <w:tcPr>
            <w:tcW w:type="dxa" w:w="1180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Баллы / 10</w:t>
            </w:r>
          </w:p>
        </w:tc>
        <w:tc>
          <w:tcPr>
            <w:tcW w:type="dxa" w:w="1180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Уровень</w:t>
            </w:r>
          </w:p>
        </w:tc>
        <w:tc>
          <w:tcPr>
            <w:tcW w:type="dxa" w:w="3096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Главный вывод</w:t>
            </w:r>
          </w:p>
        </w:tc>
        <w:tc>
          <w:tcPr>
            <w:tcW w:type="dxa" w:w="3110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Первое действие</w:t>
            </w:r>
          </w:p>
        </w:tc>
      </w:tr>
      <w:tr>
        <w:tc>
          <w:tcPr>
            <w:tcW w:type="dxa" w:w="20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Доходы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3096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  <w:tc>
          <w:tcPr>
            <w:tcW w:type="dxa" w:w="311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20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Контроль расходов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3096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  <w:tc>
          <w:tcPr>
            <w:tcW w:type="dxa" w:w="311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20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Финансовые цели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3096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  <w:tc>
          <w:tcPr>
            <w:tcW w:type="dxa" w:w="311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20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Долги и кредиты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3096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  <w:tc>
          <w:tcPr>
            <w:tcW w:type="dxa" w:w="311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20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Резерв и пенсия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3096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  <w:tc>
          <w:tcPr>
            <w:tcW w:type="dxa" w:w="311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20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Активы и инвестиции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3096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  <w:tc>
          <w:tcPr>
            <w:tcW w:type="dxa" w:w="311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20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Защита и страхование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3096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  <w:tc>
          <w:tcPr>
            <w:tcW w:type="dxa" w:w="311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20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Денежное мышление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11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____</w:t>
            </w:r>
          </w:p>
        </w:tc>
        <w:tc>
          <w:tcPr>
            <w:tcW w:type="dxa" w:w="3096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  <w:tc>
          <w:tcPr>
            <w:tcW w:type="dxa" w:w="311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</w:r>
          </w:p>
        </w:tc>
      </w:tr>
    </w:tbl>
    <w:p>
      <w:pPr>
        <w:pStyle w:val="Heading2"/>
      </w:pPr>
      <w:r>
        <w:t>Выберите 3 приоритета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2160"/>
        <w:gridCol w:w="3528"/>
        <w:gridCol w:w="3888"/>
      </w:tblGrid>
      <w:tr>
        <w:tc>
          <w:tcPr>
            <w:tcW w:type="dxa" w:w="1080"/>
            <w:shd w:fill="B59A7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Приоритет</w:t>
            </w:r>
          </w:p>
        </w:tc>
        <w:tc>
          <w:tcPr>
            <w:tcW w:type="dxa" w:w="2160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Зона</w:t>
            </w:r>
          </w:p>
        </w:tc>
        <w:tc>
          <w:tcPr>
            <w:tcW w:type="dxa" w:w="3528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Почему это важно сейчас</w:t>
            </w:r>
          </w:p>
        </w:tc>
        <w:tc>
          <w:tcPr>
            <w:tcW w:type="dxa" w:w="3888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Что сделаю в ближайшие 72 часа</w:t>
            </w:r>
          </w:p>
        </w:tc>
      </w:tr>
      <w:tr>
        <w:tc>
          <w:tcPr>
            <w:tcW w:type="dxa" w:w="10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8"/>
              </w:rPr>
              <w:t>1</w:t>
            </w:r>
          </w:p>
        </w:tc>
        <w:tc>
          <w:tcPr>
            <w:tcW w:type="dxa" w:w="216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52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8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10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8"/>
              </w:rPr>
              <w:t>2</w:t>
            </w:r>
          </w:p>
        </w:tc>
        <w:tc>
          <w:tcPr>
            <w:tcW w:type="dxa" w:w="216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52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8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108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8"/>
              </w:rPr>
              <w:t>3</w:t>
            </w:r>
          </w:p>
        </w:tc>
        <w:tc>
          <w:tcPr>
            <w:tcW w:type="dxa" w:w="216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52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888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План на 30 дней</w:t>
      </w:r>
    </w:p>
    <w:p>
      <w:pPr>
        <w:pStyle w:val="BodyText"/>
      </w:pPr>
      <w:r>
        <w:t>План должен быть коротким. Один слабый блок лучше закрыть реальным действием, чем пытаться одновременно исправить всё.</w:t>
      </w:r>
    </w:p>
    <w:tbl>
      <w:tblPr>
        <w:tblStyle w:val="TableGrid"/>
        <w:tblW w:type="dxa" w:w="10656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1800"/>
        <w:gridCol w:w="3384"/>
        <w:gridCol w:w="3671"/>
        <w:gridCol w:w="964"/>
      </w:tblGrid>
      <w:tr>
        <w:tc>
          <w:tcPr>
            <w:tcW w:type="dxa" w:w="835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Неделя</w:t>
            </w:r>
          </w:p>
        </w:tc>
        <w:tc>
          <w:tcPr>
            <w:tcW w:type="dxa" w:w="1800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Фокус</w:t>
            </w:r>
          </w:p>
        </w:tc>
        <w:tc>
          <w:tcPr>
            <w:tcW w:type="dxa" w:w="3384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Конкретное действие</w:t>
            </w:r>
          </w:p>
        </w:tc>
        <w:tc>
          <w:tcPr>
            <w:tcW w:type="dxa" w:w="3671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Как измерю результат</w:t>
            </w:r>
          </w:p>
        </w:tc>
        <w:tc>
          <w:tcPr>
            <w:tcW w:type="dxa" w:w="964"/>
            <w:shd w:fill="2F4F47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Отметка</w:t>
            </w:r>
          </w:p>
        </w:tc>
      </w:tr>
      <w:tr>
        <w:tc>
          <w:tcPr>
            <w:tcW w:type="dxa" w:w="835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1</w:t>
            </w:r>
          </w:p>
        </w:tc>
        <w:tc>
          <w:tcPr>
            <w:tcW w:type="dxa" w:w="180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Диагностика и порядок</w:t>
            </w:r>
          </w:p>
        </w:tc>
        <w:tc>
          <w:tcPr>
            <w:tcW w:type="dxa" w:w="3384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Собрать цифры: доходы, расходы, кредиты, накопления, страховые договоры.</w:t>
            </w:r>
          </w:p>
        </w:tc>
        <w:tc>
          <w:tcPr>
            <w:tcW w:type="dxa" w:w="3671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Все суммы записаны в одном месте.</w:t>
            </w:r>
          </w:p>
        </w:tc>
        <w:tc>
          <w:tcPr>
            <w:tcW w:type="dxa" w:w="964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</w:tr>
      <w:tr>
        <w:tc>
          <w:tcPr>
            <w:tcW w:type="dxa" w:w="835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2</w:t>
            </w:r>
          </w:p>
        </w:tc>
        <w:tc>
          <w:tcPr>
            <w:tcW w:type="dxa" w:w="180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Бюджет и резерв</w:t>
            </w:r>
          </w:p>
        </w:tc>
        <w:tc>
          <w:tcPr>
            <w:tcW w:type="dxa" w:w="3384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Определить обязательные расходы и сумму первого резерва.</w:t>
            </w:r>
          </w:p>
        </w:tc>
        <w:tc>
          <w:tcPr>
            <w:tcW w:type="dxa" w:w="3671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Понятна цель резерва и первый взнос.</w:t>
            </w:r>
          </w:p>
        </w:tc>
        <w:tc>
          <w:tcPr>
            <w:tcW w:type="dxa" w:w="964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</w:tr>
      <w:tr>
        <w:tc>
          <w:tcPr>
            <w:tcW w:type="dxa" w:w="835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3</w:t>
            </w:r>
          </w:p>
        </w:tc>
        <w:tc>
          <w:tcPr>
            <w:tcW w:type="dxa" w:w="180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Долгосрочные цели</w:t>
            </w:r>
          </w:p>
        </w:tc>
        <w:tc>
          <w:tcPr>
            <w:tcW w:type="dxa" w:w="3384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Записать 1–3 цели с суммой, сроком и ежемесячным шагом.</w:t>
            </w:r>
          </w:p>
        </w:tc>
        <w:tc>
          <w:tcPr>
            <w:tcW w:type="dxa" w:w="3671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У каждой цели есть сумма и дата.</w:t>
            </w:r>
          </w:p>
        </w:tc>
        <w:tc>
          <w:tcPr>
            <w:tcW w:type="dxa" w:w="964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</w:tr>
      <w:tr>
        <w:tc>
          <w:tcPr>
            <w:tcW w:type="dxa" w:w="835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/>
                <w:color w:val="222222"/>
                <w:sz w:val="17"/>
              </w:rPr>
              <w:t>4</w:t>
            </w:r>
          </w:p>
        </w:tc>
        <w:tc>
          <w:tcPr>
            <w:tcW w:type="dxa" w:w="1800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Защита и капитал</w:t>
            </w:r>
          </w:p>
        </w:tc>
        <w:tc>
          <w:tcPr>
            <w:tcW w:type="dxa" w:w="3384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Проверить, какие риски не закрыты: жизнь, здоровье, имущество, пенсия.</w:t>
            </w:r>
          </w:p>
        </w:tc>
        <w:tc>
          <w:tcPr>
            <w:tcW w:type="dxa" w:w="3671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Составлен список решений для обсуждения со специалистом.</w:t>
            </w:r>
          </w:p>
        </w:tc>
        <w:tc>
          <w:tcPr>
            <w:tcW w:type="dxa" w:w="964"/>
            <w:tcBorders>
              <w:top w:val="single" w:sz="4" w:color="D9E4DF"/>
              <w:left w:val="single" w:sz="4" w:color="D9E4DF"/>
              <w:bottom w:val="single" w:sz="4" w:color="D9E4DF"/>
              <w:right w:val="single" w:sz="4" w:color="D9E4DF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[ ]</w:t>
            </w:r>
          </w:p>
        </w:tc>
      </w:tr>
    </w:tbl>
    <w:p>
      <w:pPr>
        <w:pStyle w:val="Heading2"/>
      </w:pPr>
      <w:r>
        <w:t>Вопросы для консультации</w:t>
      </w:r>
    </w:p>
    <w:p>
      <w:pPr>
        <w:pStyle w:val="BodyText"/>
        <w:ind w:left="288"/>
      </w:pPr>
      <w:r>
        <w:rPr>
          <w:rFonts w:ascii="Arial" w:hAnsi="Arial"/>
          <w:b/>
          <w:sz w:val="19"/>
        </w:rPr>
        <w:t xml:space="preserve">[ ] </w:t>
      </w:r>
      <w:r>
        <w:t>Какая зона получила самый низкий балл и почему?</w:t>
      </w:r>
    </w:p>
    <w:p>
      <w:pPr>
        <w:pStyle w:val="BodyText"/>
        <w:ind w:left="288"/>
      </w:pPr>
      <w:r>
        <w:rPr>
          <w:rFonts w:ascii="Arial" w:hAnsi="Arial"/>
          <w:b/>
          <w:sz w:val="19"/>
        </w:rPr>
        <w:t xml:space="preserve">[ ] </w:t>
      </w:r>
      <w:r>
        <w:t>Какой финансовый риск может ударить по семье сильнее всего?</w:t>
      </w:r>
    </w:p>
    <w:p>
      <w:pPr>
        <w:pStyle w:val="BodyText"/>
        <w:ind w:left="288"/>
      </w:pPr>
      <w:r>
        <w:rPr>
          <w:rFonts w:ascii="Arial" w:hAnsi="Arial"/>
          <w:b/>
          <w:sz w:val="19"/>
        </w:rPr>
        <w:t xml:space="preserve">[ ] </w:t>
      </w:r>
      <w:r>
        <w:t>Какая цель требует расчёта суммы, срока и ежемесячного взноса?</w:t>
      </w:r>
    </w:p>
    <w:p>
      <w:pPr>
        <w:pStyle w:val="BodyText"/>
        <w:ind w:left="288"/>
      </w:pPr>
      <w:r>
        <w:rPr>
          <w:rFonts w:ascii="Arial" w:hAnsi="Arial"/>
          <w:b/>
          <w:sz w:val="19"/>
        </w:rPr>
        <w:t xml:space="preserve">[ ] </w:t>
      </w:r>
      <w:r>
        <w:t>Какие обязательства нужно защитить в первую очередь?</w:t>
      </w:r>
    </w:p>
    <w:p>
      <w:pPr>
        <w:pStyle w:val="BodyText"/>
        <w:ind w:left="288"/>
      </w:pPr>
      <w:r>
        <w:rPr>
          <w:rFonts w:ascii="Arial" w:hAnsi="Arial"/>
          <w:b/>
          <w:sz w:val="19"/>
        </w:rPr>
        <w:t xml:space="preserve">[ ] </w:t>
      </w:r>
      <w:r>
        <w:t>Какой один шаг можно автоматизировать: учёт, накопление, платёж, взнос или контроль расходов?</w:t>
      </w:r>
    </w:p>
    <w:p>
      <w:pPr>
        <w:spacing w:before="240"/>
      </w:pPr>
      <w:r>
        <w:rPr>
          <w:rFonts w:ascii="Arial" w:hAnsi="Arial"/>
          <w:b/>
          <w:color w:val="2F4F47"/>
          <w:sz w:val="19"/>
        </w:rPr>
        <w:t>Мой главный шаг после заполнения чек-листа: 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Финансовая карта баланса | чек-лист самодиагностики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F4F4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F4F4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F4F4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9" w:lineRule="auto"/>
    </w:pPr>
    <w:rPr>
      <w:rFonts w:ascii="Arial" w:hAnsi="Arial" w:eastAsia="Arial"/>
      <w:sz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/>
      <w:b/>
      <w:bCs/>
      <w:i w:val="0"/>
      <w:iCs/>
      <w:color w:val="425852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Финансовая карта баланса: чек-лист самодиагностики</dc:title>
  <dc:subject>Чек-лист личных финансов</dc:subject>
  <dc:creator/>
  <cp:keywords>финансовый чек-лист, самодиагностика, бюджет, цели, накопления, страхование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